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7" w:type="dxa"/>
        <w:tblInd w:w="-318" w:type="dxa"/>
        <w:tblLook w:val="00A0" w:firstRow="1" w:lastRow="0" w:firstColumn="1" w:lastColumn="0" w:noHBand="0" w:noVBand="0"/>
      </w:tblPr>
      <w:tblGrid>
        <w:gridCol w:w="710"/>
        <w:gridCol w:w="1417"/>
        <w:gridCol w:w="993"/>
        <w:gridCol w:w="5009"/>
        <w:gridCol w:w="1078"/>
      </w:tblGrid>
      <w:tr w:rsidR="003F645F" w:rsidTr="00477487">
        <w:trPr>
          <w:trHeight w:val="477"/>
        </w:trPr>
        <w:tc>
          <w:tcPr>
            <w:tcW w:w="9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845A9" w:rsidRDefault="003F645F" w:rsidP="000747A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36"/>
                <w:szCs w:val="36"/>
              </w:rPr>
              <w:t>2013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农学院学术年会暨</w:t>
            </w:r>
            <w:r w:rsidR="00B95A89"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建设与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发展论坛安排</w:t>
            </w:r>
          </w:p>
        </w:tc>
      </w:tr>
      <w:tr w:rsidR="00477487" w:rsidRPr="00663488" w:rsidTr="00477487">
        <w:trPr>
          <w:trHeight w:val="467"/>
        </w:trPr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45F" w:rsidRPr="00EA1F15" w:rsidRDefault="004845A9" w:rsidP="00056FA9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</w:t>
            </w:r>
            <w:r w:rsidR="00056FA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邀请</w:t>
            </w:r>
            <w:r w:rsidR="003F645F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报告</w:t>
            </w:r>
            <w:r w:rsidR="003F645F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:</w:t>
            </w:r>
            <w:r w:rsidR="00056FA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663488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2014</w:t>
            </w:r>
            <w:r w:rsidR="00663488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663488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="00663488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663488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="0076624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="00663488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  <w:r w:rsidR="0076624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上</w:t>
            </w:r>
            <w:r w:rsidR="00663488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午</w:t>
            </w:r>
            <w:r w:rsidR="0076624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="003F645F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:</w:t>
            </w:r>
            <w:r w:rsidR="00766240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  <w:r w:rsidR="003F645F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0-</w:t>
            </w:r>
            <w:r w:rsidR="00056FA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  <w:r w:rsidR="003F645F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:</w:t>
            </w:r>
            <w:r w:rsidR="0076624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  <w:r w:rsidR="00663488" w:rsidRPr="00EA1F15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0</w:t>
            </w:r>
            <w:r w:rsidR="00EA1F15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；</w:t>
            </w:r>
            <w:r w:rsidR="003F645F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地点：</w:t>
            </w:r>
            <w:proofErr w:type="gramStart"/>
            <w:r w:rsidR="003F645F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翰苑六</w:t>
            </w:r>
            <w:proofErr w:type="gramEnd"/>
            <w:r w:rsidR="003F645F" w:rsidRPr="00EA1F1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楼报告厅</w:t>
            </w:r>
          </w:p>
        </w:tc>
      </w:tr>
      <w:tr w:rsidR="001C6CFC" w:rsidTr="0060354B">
        <w:trPr>
          <w:trHeight w:val="3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45F" w:rsidRPr="002D4D56" w:rsidRDefault="003F645F">
            <w:pPr>
              <w:widowControl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45F" w:rsidRPr="002D4D56" w:rsidRDefault="003F645F">
            <w:pPr>
              <w:widowControl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</w:t>
            </w:r>
            <w:r w:rsidRPr="002D4D56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45F" w:rsidRPr="002564A5" w:rsidRDefault="003F645F">
            <w:pPr>
              <w:widowControl/>
              <w:jc w:val="center"/>
              <w:rPr>
                <w:rFonts w:ascii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2564A5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45F" w:rsidRPr="002D4D56" w:rsidRDefault="003F645F">
            <w:pPr>
              <w:widowControl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报</w:t>
            </w:r>
            <w:r w:rsidRPr="002D4D56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告</w:t>
            </w:r>
            <w:r w:rsidRPr="002D4D56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题</w:t>
            </w:r>
            <w:r w:rsidRPr="002D4D56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645F" w:rsidRPr="002D4D56" w:rsidRDefault="003F645F">
            <w:pPr>
              <w:widowControl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2D4D5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F7008D" w:rsidTr="0060354B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08D" w:rsidRDefault="00F700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008D" w:rsidRDefault="00F7008D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/>
                <w:kern w:val="0"/>
              </w:rPr>
              <w:t>:00-</w:t>
            </w:r>
            <w:r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/>
                <w:kern w:val="0"/>
              </w:rPr>
              <w:t>:</w:t>
            </w:r>
            <w:r w:rsidR="00AA5327"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08D" w:rsidRPr="002564A5" w:rsidRDefault="00AA5327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r>
              <w:rPr>
                <w:rFonts w:ascii="宋体" w:hint="eastAsia"/>
                <w:color w:val="000000" w:themeColor="text1"/>
                <w:kern w:val="0"/>
              </w:rPr>
              <w:t>万建民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08D" w:rsidRPr="00056FA9" w:rsidRDefault="00AA5327" w:rsidP="00056FA9">
            <w:pPr>
              <w:widowControl/>
              <w:jc w:val="left"/>
              <w:rPr>
                <w:rFonts w:ascii="Verdana" w:hAnsi="Verdana" w:cs="Verdana"/>
                <w:color w:val="000000" w:themeColor="text1"/>
                <w:kern w:val="0"/>
              </w:rPr>
            </w:pPr>
            <w:proofErr w:type="gramStart"/>
            <w:r w:rsidRPr="00056FA9">
              <w:rPr>
                <w:rFonts w:ascii="宋体" w:hint="eastAsia"/>
                <w:color w:val="000000" w:themeColor="text1"/>
                <w:kern w:val="0"/>
              </w:rPr>
              <w:t>籼粳</w:t>
            </w:r>
            <w:proofErr w:type="gramEnd"/>
            <w:r w:rsidRPr="00056FA9">
              <w:rPr>
                <w:rFonts w:ascii="宋体" w:hint="eastAsia"/>
                <w:color w:val="000000" w:themeColor="text1"/>
                <w:kern w:val="0"/>
              </w:rPr>
              <w:t>杂种优势利用基础研究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8D" w:rsidRDefault="00023863" w:rsidP="00023863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王秀娥</w:t>
            </w:r>
          </w:p>
        </w:tc>
      </w:tr>
      <w:tr w:rsidR="005C6D87" w:rsidTr="0060354B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D87" w:rsidRDefault="005C6D87" w:rsidP="00AB1D8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D87" w:rsidRDefault="005C6D87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0-</w:t>
            </w: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87" w:rsidRPr="00303356" w:rsidRDefault="005C6D87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王  涛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87" w:rsidRPr="00303356" w:rsidRDefault="005C6D87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E520F9">
              <w:rPr>
                <w:rFonts w:ascii="宋体" w:hAnsi="宋体" w:cs="宋体" w:hint="eastAsia"/>
                <w:color w:val="000000" w:themeColor="text1"/>
                <w:kern w:val="0"/>
              </w:rPr>
              <w:t>中国农业大学国际合作情况介绍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87" w:rsidRDefault="005C6D87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5C6D87" w:rsidTr="0060354B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D87" w:rsidRDefault="005C6D87" w:rsidP="00AB1D8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6D87" w:rsidRDefault="005C6D87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  <w:r>
              <w:rPr>
                <w:rFonts w:ascii="宋体" w:hAnsi="宋体" w:cs="宋体"/>
                <w:kern w:val="0"/>
              </w:rPr>
              <w:t>-</w:t>
            </w: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87" w:rsidRPr="00303356" w:rsidRDefault="005C6D87" w:rsidP="00056FA9">
            <w:pPr>
              <w:widowControl/>
              <w:jc w:val="center"/>
              <w:rPr>
                <w:rFonts w:ascii="宋体"/>
                <w:kern w:val="0"/>
              </w:rPr>
            </w:pPr>
            <w:r w:rsidRPr="00303356">
              <w:rPr>
                <w:rFonts w:ascii="宋体" w:hint="eastAsia"/>
                <w:kern w:val="0"/>
              </w:rPr>
              <w:t>洪德林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D87" w:rsidRPr="00303356" w:rsidRDefault="005C6D87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t>以知识点为核心，多种方式提高教学效果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87" w:rsidRDefault="005C6D87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5C6D87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AB1D8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0-</w:t>
            </w: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303356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303356">
              <w:rPr>
                <w:rFonts w:ascii="宋体" w:hAnsi="宋体" w:cs="宋体" w:hint="eastAsia"/>
                <w:kern w:val="0"/>
              </w:rPr>
              <w:t>俞建飞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303356" w:rsidRDefault="00056FA9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303356">
              <w:rPr>
                <w:rFonts w:ascii="宋体" w:hAnsi="宋体" w:cs="宋体"/>
                <w:kern w:val="0"/>
              </w:rPr>
              <w:t>2014</w:t>
            </w:r>
            <w:r w:rsidRPr="00303356">
              <w:rPr>
                <w:rFonts w:ascii="宋体" w:hAnsi="宋体" w:cs="宋体" w:hint="eastAsia"/>
                <w:kern w:val="0"/>
              </w:rPr>
              <w:t>年国家自然科学基金申</w:t>
            </w:r>
            <w:r>
              <w:rPr>
                <w:rFonts w:ascii="宋体" w:hAnsi="宋体" w:cs="宋体" w:hint="eastAsia"/>
                <w:kern w:val="0"/>
              </w:rPr>
              <w:t>请</w:t>
            </w:r>
            <w:r w:rsidRPr="00303356">
              <w:rPr>
                <w:rFonts w:ascii="宋体" w:hAnsi="宋体" w:cs="宋体" w:hint="eastAsia"/>
                <w:kern w:val="0"/>
              </w:rPr>
              <w:t>解读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5C6D87">
        <w:trPr>
          <w:trHeight w:val="409"/>
        </w:trPr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564A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茶</w:t>
            </w:r>
            <w:r w:rsidRPr="002564A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2564A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歇（10分钟）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5C6D87">
            <w:pPr>
              <w:jc w:val="left"/>
              <w:rPr>
                <w:rFonts w:ascii="宋体"/>
                <w:kern w:val="0"/>
              </w:rPr>
            </w:pPr>
          </w:p>
        </w:tc>
      </w:tr>
      <w:tr w:rsidR="00056FA9" w:rsidTr="005C6D87">
        <w:trPr>
          <w:trHeight w:val="409"/>
        </w:trPr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56FA9" w:rsidRPr="002564A5" w:rsidRDefault="00056FA9" w:rsidP="00056FA9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二、优秀教师报告：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日上午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056FA9" w:rsidRDefault="00056FA9" w:rsidP="005C6D87">
            <w:pPr>
              <w:jc w:val="left"/>
              <w:rPr>
                <w:rFonts w:ascii="宋体"/>
                <w:kern w:val="0"/>
              </w:rPr>
            </w:pPr>
          </w:p>
        </w:tc>
      </w:tr>
      <w:tr w:rsidR="00056FA9" w:rsidTr="0060354B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7068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10:00-10:15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严远鑫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D44ACE" w:rsidRDefault="00056FA9" w:rsidP="00056FA9">
            <w:pPr>
              <w:jc w:val="left"/>
              <w:rPr>
                <w:rFonts w:ascii="宋体"/>
                <w:kern w:val="0"/>
                <w:highlight w:val="yellow"/>
              </w:rPr>
            </w:pPr>
            <w:r w:rsidRPr="00D44ACE">
              <w:rPr>
                <w:rFonts w:ascii="宋体" w:hint="eastAsia"/>
                <w:kern w:val="0"/>
              </w:rPr>
              <w:t>茉莉酸调控玉米的发育和抗性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23863" w:rsidP="00F7008D">
            <w:pPr>
              <w:widowControl/>
              <w:jc w:val="center"/>
              <w:rPr>
                <w:rFonts w:ascii="宋体"/>
                <w:kern w:val="0"/>
              </w:rPr>
            </w:pPr>
            <w:proofErr w:type="gramStart"/>
            <w:r>
              <w:rPr>
                <w:rFonts w:ascii="宋体" w:hint="eastAsia"/>
                <w:kern w:val="0"/>
              </w:rPr>
              <w:t>邢</w:t>
            </w:r>
            <w:proofErr w:type="gramEnd"/>
            <w:r>
              <w:rPr>
                <w:rFonts w:ascii="宋体" w:hint="eastAsia"/>
                <w:kern w:val="0"/>
              </w:rPr>
              <w:t xml:space="preserve">  </w:t>
            </w:r>
            <w:proofErr w:type="gramStart"/>
            <w:r>
              <w:rPr>
                <w:rFonts w:ascii="宋体" w:hint="eastAsia"/>
                <w:kern w:val="0"/>
              </w:rPr>
              <w:t>邯</w:t>
            </w:r>
            <w:proofErr w:type="gramEnd"/>
          </w:p>
        </w:tc>
      </w:tr>
      <w:tr w:rsidR="00056FA9" w:rsidTr="0060354B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7068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15</w:t>
            </w:r>
            <w:r>
              <w:rPr>
                <w:rFonts w:ascii="宋体" w:hAnsi="宋体" w:cs="宋体"/>
                <w:kern w:val="0"/>
              </w:rPr>
              <w:t>-</w:t>
            </w:r>
            <w:r>
              <w:rPr>
                <w:rFonts w:ascii="宋体" w:hAnsi="宋体" w:cs="宋体" w:hint="eastAsia"/>
                <w:kern w:val="0"/>
              </w:rPr>
              <w:t>10:30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蔡彩平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Verdana" w:hAnsi="Verdana" w:cs="Verdana"/>
                <w:kern w:val="0"/>
              </w:rPr>
            </w:pPr>
            <w:r w:rsidRPr="00D44ACE">
              <w:rPr>
                <w:rFonts w:ascii="Verdana" w:hAnsi="Verdana" w:cs="Verdana" w:hint="eastAsia"/>
                <w:kern w:val="0"/>
              </w:rPr>
              <w:t>棉花色素形成相关基因</w:t>
            </w:r>
            <w:proofErr w:type="spellStart"/>
            <w:r w:rsidRPr="00D44ACE">
              <w:rPr>
                <w:rFonts w:ascii="Verdana" w:hAnsi="Verdana" w:cs="Verdana" w:hint="eastAsia"/>
                <w:kern w:val="0"/>
              </w:rPr>
              <w:t>GhPSY</w:t>
            </w:r>
            <w:proofErr w:type="spellEnd"/>
            <w:r w:rsidRPr="00D44ACE">
              <w:rPr>
                <w:rFonts w:ascii="Verdana" w:hAnsi="Verdana" w:cs="Verdana" w:hint="eastAsia"/>
                <w:kern w:val="0"/>
              </w:rPr>
              <w:t xml:space="preserve"> </w:t>
            </w:r>
            <w:r w:rsidRPr="00D44ACE">
              <w:rPr>
                <w:rFonts w:ascii="Verdana" w:hAnsi="Verdana" w:cs="Verdana" w:hint="eastAsia"/>
                <w:kern w:val="0"/>
              </w:rPr>
              <w:t>的克隆及功能验证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60354B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7068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30</w:t>
            </w:r>
            <w:r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邢莉萍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/>
                <w:kern w:val="0"/>
              </w:rPr>
            </w:pPr>
            <w:r w:rsidRPr="00423FCE">
              <w:rPr>
                <w:rFonts w:ascii="Verdana" w:hAnsi="Verdana" w:cs="Verdana" w:hint="eastAsia"/>
                <w:kern w:val="0"/>
              </w:rPr>
              <w:t>麦类作物基因功能验证体系的建立和应用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60354B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854C5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45-11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proofErr w:type="gramStart"/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陈赛华</w:t>
            </w:r>
            <w:proofErr w:type="gramEnd"/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Verdana" w:hAnsi="Verdana" w:cs="Verdana" w:hint="eastAsia"/>
                <w:kern w:val="0"/>
              </w:rPr>
              <w:t>水稻产量相关性状的基因克隆及功能研究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60354B">
        <w:trPr>
          <w:trHeight w:val="4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854C5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11:00-11:15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鲍永美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663488" w:rsidRDefault="00056FA9" w:rsidP="00056FA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t>水稻抗稻瘟病基因的克隆与功能研究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60354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854C5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11:15-11:30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赵志刚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FA36FA" w:rsidDel="006625B7" w:rsidRDefault="00056FA9" w:rsidP="00056FA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t>生长素代谢调控水稻生殖发育的分子机制研究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RPr="00384F26" w:rsidTr="0060354B">
        <w:trPr>
          <w:trHeight w:val="4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C73FF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11:30-11:45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/>
                <w:color w:val="000000" w:themeColor="text1"/>
                <w:kern w:val="0"/>
              </w:rPr>
            </w:pPr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刘蕾</w:t>
            </w:r>
            <w:proofErr w:type="gramStart"/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蕾</w:t>
            </w:r>
            <w:proofErr w:type="gramEnd"/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663488" w:rsidRDefault="00537052" w:rsidP="00056FA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hint="eastAsia"/>
                <w:color w:val="000000"/>
              </w:rPr>
              <w:t>D</w:t>
            </w:r>
            <w:r w:rsidR="00056FA9">
              <w:rPr>
                <w:rFonts w:hint="eastAsia"/>
                <w:color w:val="000000"/>
              </w:rPr>
              <w:t>evelopment and application of CropGrow model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RPr="00384F26" w:rsidTr="0060354B">
        <w:trPr>
          <w:trHeight w:val="4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C73FF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11:45-12:00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2564A5" w:rsidRDefault="00056FA9" w:rsidP="00056F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proofErr w:type="gramStart"/>
            <w:r w:rsidRPr="002564A5">
              <w:rPr>
                <w:rFonts w:ascii="宋体" w:hAnsi="宋体" w:cs="宋体" w:hint="eastAsia"/>
                <w:color w:val="000000" w:themeColor="text1"/>
                <w:kern w:val="0"/>
              </w:rPr>
              <w:t>赵晋铭</w:t>
            </w:r>
            <w:proofErr w:type="gramEnd"/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FA36FA" w:rsidDel="006625B7" w:rsidRDefault="00056FA9" w:rsidP="00056FA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ED77DD">
              <w:rPr>
                <w:rFonts w:asciiTheme="minorEastAsia" w:eastAsiaTheme="minorEastAsia" w:hAnsiTheme="minorEastAsia" w:cs="宋体" w:hint="eastAsia"/>
                <w:kern w:val="0"/>
              </w:rPr>
              <w:t>圣丰院士工作站工作汇报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477487">
        <w:trPr>
          <w:trHeight w:val="454"/>
        </w:trPr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三、农学院建设与发展论坛：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日下午13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0-1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:00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地点：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翰苑六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</w:rPr>
              <w:t>楼报告厅</w:t>
            </w:r>
          </w:p>
        </w:tc>
      </w:tr>
      <w:tr w:rsidR="00056FA9" w:rsidTr="00D44ACE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Del="004845A9" w:rsidRDefault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Del="004845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Del="004845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朱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艳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Del="004845A9" w:rsidRDefault="00056FA9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2013</w:t>
            </w:r>
            <w:r>
              <w:rPr>
                <w:rFonts w:ascii="宋体" w:hAnsi="宋体" w:cs="宋体" w:hint="eastAsia"/>
                <w:kern w:val="0"/>
              </w:rPr>
              <w:t>年农学院工作总结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戴廷波</w:t>
            </w:r>
          </w:p>
        </w:tc>
      </w:tr>
      <w:tr w:rsidR="00056FA9" w:rsidTr="00D44ACE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Pr="003958F9" w:rsidRDefault="00056FA9" w:rsidP="0000628F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13:50-14:20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303356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303356">
              <w:rPr>
                <w:rFonts w:ascii="宋体" w:hAnsi="宋体" w:cs="宋体" w:hint="eastAsia"/>
                <w:kern w:val="0"/>
              </w:rPr>
              <w:t>郭天财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303356" w:rsidRDefault="00056FA9" w:rsidP="00056FA9">
            <w:pPr>
              <w:widowControl/>
              <w:jc w:val="left"/>
              <w:rPr>
                <w:rFonts w:cs="宋体"/>
              </w:rPr>
            </w:pPr>
            <w:r w:rsidRPr="00303356">
              <w:rPr>
                <w:rFonts w:cs="宋体" w:hint="eastAsia"/>
              </w:rPr>
              <w:t>河南粮食作物协同创新中心的主要做法与体会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D44ACE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Pr="003958F9" w:rsidRDefault="00056FA9" w:rsidP="0000628F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曹卫星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作物栽培学与耕作学学科现状与发展展望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D44ACE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0628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张天真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作物遗传育种学科现状与发展展望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D44ACE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15:20-15:40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张红生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种业科学系现状与发展展望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D44ACE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15:40-16:10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农学院英才奖励基金颁奖仪式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056FA9" w:rsidTr="00056FA9">
        <w:trPr>
          <w:trHeight w:val="467"/>
        </w:trPr>
        <w:tc>
          <w:tcPr>
            <w:tcW w:w="9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茶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歇（10分钟）</w:t>
            </w:r>
          </w:p>
        </w:tc>
      </w:tr>
      <w:tr w:rsidR="00056FA9" w:rsidTr="00D44ACE">
        <w:trPr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Pr="003958F9" w:rsidRDefault="00056FA9" w:rsidP="00DF5DB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盖钧镒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A17B91" w:rsidRDefault="00056FA9" w:rsidP="00056FA9">
            <w:pPr>
              <w:widowControl/>
              <w:jc w:val="left"/>
              <w:rPr>
                <w:rFonts w:ascii="宋体"/>
                <w:color w:val="000000" w:themeColor="text1"/>
                <w:kern w:val="0"/>
              </w:rPr>
            </w:pPr>
            <w:r w:rsidRPr="00A17B91">
              <w:rPr>
                <w:rFonts w:ascii="宋体" w:hint="eastAsia"/>
                <w:color w:val="000000" w:themeColor="text1"/>
                <w:kern w:val="0"/>
              </w:rPr>
              <w:t>在科技创新中培养创新型人才发展创新型农学院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F7008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朱  艳</w:t>
            </w:r>
          </w:p>
        </w:tc>
      </w:tr>
      <w:tr w:rsidR="00056FA9" w:rsidTr="00D44ACE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Pr="003958F9" w:rsidRDefault="00056FA9" w:rsidP="00455CC4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  <w:r>
              <w:rPr>
                <w:rFonts w:ascii="宋体" w:hAnsi="宋体" w:cs="宋体"/>
                <w:kern w:val="0"/>
              </w:rPr>
              <w:t>-1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丁艳锋</w:t>
            </w:r>
            <w:proofErr w:type="gramEnd"/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国家农业科技管理的改革方向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FA9" w:rsidRDefault="00056FA9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56FA9" w:rsidTr="00056FA9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455C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0-1</w:t>
            </w:r>
            <w:r>
              <w:rPr>
                <w:rFonts w:ascii="宋体" w:hAnsi="宋体" w:cs="宋体" w:hint="eastAsia"/>
                <w:kern w:val="0"/>
              </w:rPr>
              <w:t>8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hAnsi="宋体" w:cs="宋体" w:hint="eastAsia"/>
                <w:kern w:val="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 w:rsidP="00056F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翟虎渠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Pr="00981830" w:rsidRDefault="00056FA9" w:rsidP="00056FA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</w:rPr>
            </w:pPr>
            <w:r w:rsidRPr="00056FA9">
              <w:rPr>
                <w:rFonts w:ascii="宋体" w:hint="eastAsia"/>
                <w:color w:val="000000" w:themeColor="text1"/>
                <w:kern w:val="0"/>
              </w:rPr>
              <w:t>科技创新与粮食安全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9" w:rsidRDefault="00056FA9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</w:tbl>
    <w:p w:rsidR="003F645F" w:rsidRDefault="003F645F" w:rsidP="007F5A87">
      <w:pPr>
        <w:rPr>
          <w:rFonts w:hint="eastAsia"/>
        </w:rPr>
      </w:pPr>
    </w:p>
    <w:p w:rsidR="00EC0FD8" w:rsidRDefault="00EC0FD8" w:rsidP="007F5A87">
      <w:pPr>
        <w:rPr>
          <w:rFonts w:hint="eastAsia"/>
        </w:rPr>
      </w:pPr>
    </w:p>
    <w:p w:rsidR="00EC0FD8" w:rsidRDefault="00EC0FD8" w:rsidP="007F5A87">
      <w:pPr>
        <w:rPr>
          <w:rFonts w:hint="eastAsia"/>
        </w:rPr>
      </w:pPr>
    </w:p>
    <w:p w:rsidR="00EC0FD8" w:rsidRDefault="00EC0FD8" w:rsidP="007F5A87">
      <w:pPr>
        <w:rPr>
          <w:rFonts w:hint="eastAsia"/>
        </w:rPr>
      </w:pPr>
      <w:bookmarkStart w:id="0" w:name="_GoBack"/>
      <w:bookmarkEnd w:id="0"/>
    </w:p>
    <w:sectPr w:rsidR="00EC0FD8" w:rsidSect="005E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F0" w:rsidRDefault="00045CF0" w:rsidP="00DA4A40">
      <w:r>
        <w:separator/>
      </w:r>
    </w:p>
  </w:endnote>
  <w:endnote w:type="continuationSeparator" w:id="0">
    <w:p w:rsidR="00045CF0" w:rsidRDefault="00045CF0" w:rsidP="00DA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A00002BF" w:usb1="78CF7CFA" w:usb2="00000016" w:usb3="00000000" w:csb0="0016019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F0" w:rsidRDefault="00045CF0" w:rsidP="00DA4A40">
      <w:r>
        <w:separator/>
      </w:r>
    </w:p>
  </w:footnote>
  <w:footnote w:type="continuationSeparator" w:id="0">
    <w:p w:rsidR="00045CF0" w:rsidRDefault="00045CF0" w:rsidP="00DA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4753"/>
    <w:multiLevelType w:val="hybridMultilevel"/>
    <w:tmpl w:val="B150C938"/>
    <w:lvl w:ilvl="0" w:tplc="A2C02A28">
      <w:start w:val="3"/>
      <w:numFmt w:val="japaneseCounting"/>
      <w:lvlText w:val="%1、"/>
      <w:lvlJc w:val="left"/>
      <w:pPr>
        <w:ind w:left="72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527E5"/>
    <w:multiLevelType w:val="hybridMultilevel"/>
    <w:tmpl w:val="4AC864E0"/>
    <w:lvl w:ilvl="0" w:tplc="7DD866F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17"/>
    <w:rsid w:val="00007EE0"/>
    <w:rsid w:val="00023863"/>
    <w:rsid w:val="00045CF0"/>
    <w:rsid w:val="00056FA9"/>
    <w:rsid w:val="000601D1"/>
    <w:rsid w:val="000747A4"/>
    <w:rsid w:val="00075E15"/>
    <w:rsid w:val="00091C3F"/>
    <w:rsid w:val="00093978"/>
    <w:rsid w:val="000C4FB5"/>
    <w:rsid w:val="001213BF"/>
    <w:rsid w:val="00140C04"/>
    <w:rsid w:val="00155FC0"/>
    <w:rsid w:val="00177C42"/>
    <w:rsid w:val="00192816"/>
    <w:rsid w:val="001A6F17"/>
    <w:rsid w:val="001C016A"/>
    <w:rsid w:val="001C5555"/>
    <w:rsid w:val="001C6CFC"/>
    <w:rsid w:val="00204750"/>
    <w:rsid w:val="002118C6"/>
    <w:rsid w:val="00241A5C"/>
    <w:rsid w:val="002564A5"/>
    <w:rsid w:val="002B10CC"/>
    <w:rsid w:val="002D4D56"/>
    <w:rsid w:val="002D5125"/>
    <w:rsid w:val="002E5252"/>
    <w:rsid w:val="002F1DFF"/>
    <w:rsid w:val="00303356"/>
    <w:rsid w:val="00310214"/>
    <w:rsid w:val="00311254"/>
    <w:rsid w:val="00330249"/>
    <w:rsid w:val="00332D08"/>
    <w:rsid w:val="00343A24"/>
    <w:rsid w:val="00345DD5"/>
    <w:rsid w:val="00384F26"/>
    <w:rsid w:val="003958F9"/>
    <w:rsid w:val="003A062F"/>
    <w:rsid w:val="003A3CF5"/>
    <w:rsid w:val="003B2DB0"/>
    <w:rsid w:val="003F645F"/>
    <w:rsid w:val="00425236"/>
    <w:rsid w:val="00436CE2"/>
    <w:rsid w:val="00442447"/>
    <w:rsid w:val="00454E7A"/>
    <w:rsid w:val="00477487"/>
    <w:rsid w:val="00484071"/>
    <w:rsid w:val="004845A9"/>
    <w:rsid w:val="004927E3"/>
    <w:rsid w:val="00497AA7"/>
    <w:rsid w:val="004A4309"/>
    <w:rsid w:val="004B059C"/>
    <w:rsid w:val="004B0EB9"/>
    <w:rsid w:val="004E21B2"/>
    <w:rsid w:val="004F608C"/>
    <w:rsid w:val="00500931"/>
    <w:rsid w:val="00537052"/>
    <w:rsid w:val="0054707B"/>
    <w:rsid w:val="00557054"/>
    <w:rsid w:val="00563211"/>
    <w:rsid w:val="0057171A"/>
    <w:rsid w:val="005B11EC"/>
    <w:rsid w:val="005C6D87"/>
    <w:rsid w:val="005D5133"/>
    <w:rsid w:val="005D6D89"/>
    <w:rsid w:val="005E1793"/>
    <w:rsid w:val="005F21BD"/>
    <w:rsid w:val="006006D6"/>
    <w:rsid w:val="00600DEA"/>
    <w:rsid w:val="0060354B"/>
    <w:rsid w:val="00625068"/>
    <w:rsid w:val="00634F2E"/>
    <w:rsid w:val="006417F4"/>
    <w:rsid w:val="00653061"/>
    <w:rsid w:val="00655419"/>
    <w:rsid w:val="006625B7"/>
    <w:rsid w:val="00663488"/>
    <w:rsid w:val="006673AE"/>
    <w:rsid w:val="006A75CD"/>
    <w:rsid w:val="006C1E8D"/>
    <w:rsid w:val="0070435D"/>
    <w:rsid w:val="00711AC6"/>
    <w:rsid w:val="0072224E"/>
    <w:rsid w:val="00723D22"/>
    <w:rsid w:val="00735554"/>
    <w:rsid w:val="007403A8"/>
    <w:rsid w:val="0074643C"/>
    <w:rsid w:val="00766240"/>
    <w:rsid w:val="00772E07"/>
    <w:rsid w:val="007832EF"/>
    <w:rsid w:val="007D3998"/>
    <w:rsid w:val="007F5A87"/>
    <w:rsid w:val="00817A18"/>
    <w:rsid w:val="00825644"/>
    <w:rsid w:val="008278E1"/>
    <w:rsid w:val="0084726A"/>
    <w:rsid w:val="00866E2C"/>
    <w:rsid w:val="00896CF8"/>
    <w:rsid w:val="008A514E"/>
    <w:rsid w:val="008F25F5"/>
    <w:rsid w:val="008F7168"/>
    <w:rsid w:val="00905A65"/>
    <w:rsid w:val="00915039"/>
    <w:rsid w:val="009434F5"/>
    <w:rsid w:val="00946F77"/>
    <w:rsid w:val="00981047"/>
    <w:rsid w:val="00981830"/>
    <w:rsid w:val="00997DF0"/>
    <w:rsid w:val="009C0F26"/>
    <w:rsid w:val="009E22B4"/>
    <w:rsid w:val="009F25C2"/>
    <w:rsid w:val="009F25DC"/>
    <w:rsid w:val="00A02C39"/>
    <w:rsid w:val="00A07D17"/>
    <w:rsid w:val="00A17B91"/>
    <w:rsid w:val="00A25F1E"/>
    <w:rsid w:val="00A36EFD"/>
    <w:rsid w:val="00A46A67"/>
    <w:rsid w:val="00A51EC5"/>
    <w:rsid w:val="00A71516"/>
    <w:rsid w:val="00A801EF"/>
    <w:rsid w:val="00A906CE"/>
    <w:rsid w:val="00AA490D"/>
    <w:rsid w:val="00AA4F36"/>
    <w:rsid w:val="00AA5327"/>
    <w:rsid w:val="00AB74B6"/>
    <w:rsid w:val="00AD509D"/>
    <w:rsid w:val="00AD68B2"/>
    <w:rsid w:val="00B20FDD"/>
    <w:rsid w:val="00B27370"/>
    <w:rsid w:val="00B35117"/>
    <w:rsid w:val="00B4428A"/>
    <w:rsid w:val="00B64952"/>
    <w:rsid w:val="00B76746"/>
    <w:rsid w:val="00B91B22"/>
    <w:rsid w:val="00B95A89"/>
    <w:rsid w:val="00BA2579"/>
    <w:rsid w:val="00BA720D"/>
    <w:rsid w:val="00BE4EB2"/>
    <w:rsid w:val="00BF74CB"/>
    <w:rsid w:val="00C13201"/>
    <w:rsid w:val="00C13D29"/>
    <w:rsid w:val="00C20DC6"/>
    <w:rsid w:val="00C47AB4"/>
    <w:rsid w:val="00C744ED"/>
    <w:rsid w:val="00C84B93"/>
    <w:rsid w:val="00CA1581"/>
    <w:rsid w:val="00CC1818"/>
    <w:rsid w:val="00CF5FB7"/>
    <w:rsid w:val="00D114F0"/>
    <w:rsid w:val="00D15CD4"/>
    <w:rsid w:val="00D353A9"/>
    <w:rsid w:val="00D44ACE"/>
    <w:rsid w:val="00D576A9"/>
    <w:rsid w:val="00D672F6"/>
    <w:rsid w:val="00DA4A40"/>
    <w:rsid w:val="00DA6B77"/>
    <w:rsid w:val="00DD3605"/>
    <w:rsid w:val="00DF5DBB"/>
    <w:rsid w:val="00E101AF"/>
    <w:rsid w:val="00E2348D"/>
    <w:rsid w:val="00E34E1B"/>
    <w:rsid w:val="00E520F9"/>
    <w:rsid w:val="00E561BD"/>
    <w:rsid w:val="00E90EC6"/>
    <w:rsid w:val="00E9518D"/>
    <w:rsid w:val="00EA1F15"/>
    <w:rsid w:val="00EB599B"/>
    <w:rsid w:val="00EC062D"/>
    <w:rsid w:val="00EC0FD8"/>
    <w:rsid w:val="00ED0C11"/>
    <w:rsid w:val="00EE1A9C"/>
    <w:rsid w:val="00F170CD"/>
    <w:rsid w:val="00F17152"/>
    <w:rsid w:val="00F27DAF"/>
    <w:rsid w:val="00F5653F"/>
    <w:rsid w:val="00F7008D"/>
    <w:rsid w:val="00F74B24"/>
    <w:rsid w:val="00F86B19"/>
    <w:rsid w:val="00FA138B"/>
    <w:rsid w:val="00FA36FA"/>
    <w:rsid w:val="00FA3A6C"/>
    <w:rsid w:val="00FB712B"/>
    <w:rsid w:val="00FD3EF0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C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2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DA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A4A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A4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A4A4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65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653F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EC0F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C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2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DA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A4A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A4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A4A4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65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653F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EC0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2013农学院学术年会暨发展论坛安排</dc:title>
  <dc:creator>马丽琴(2006059)</dc:creator>
  <cp:lastModifiedBy>马丽琴(2006059)</cp:lastModifiedBy>
  <cp:revision>20</cp:revision>
  <cp:lastPrinted>2014-01-10T09:16:00Z</cp:lastPrinted>
  <dcterms:created xsi:type="dcterms:W3CDTF">2014-01-07T09:46:00Z</dcterms:created>
  <dcterms:modified xsi:type="dcterms:W3CDTF">2014-01-10T10:29:00Z</dcterms:modified>
</cp:coreProperties>
</file>